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AB143" w14:textId="77777777"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7A030B">
        <w:rPr>
          <w:rFonts w:ascii="Times New Roman" w:hAnsi="Times New Roman"/>
          <w:b/>
          <w:sz w:val="28"/>
          <w:szCs w:val="28"/>
        </w:rPr>
        <w:t>14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42B3CAFF" w14:textId="77777777"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14:paraId="067F7853" w14:textId="77777777"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14:paraId="6337B9E7" w14:textId="77777777"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14:paraId="6BE3C422" w14:textId="77777777"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</w:t>
      </w:r>
      <w:r w:rsidR="000A7548">
        <w:rPr>
          <w:rFonts w:ascii="Times New Roman" w:hAnsi="Times New Roman" w:hint="eastAsia"/>
          <w:sz w:val="24"/>
        </w:rPr>
        <w:t>Award</w:t>
      </w:r>
    </w:p>
    <w:p w14:paraId="5184AA65" w14:textId="093CD1EA" w:rsidR="0090221A" w:rsidRPr="0090221A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="000A7548">
        <w:rPr>
          <w:rFonts w:ascii="Times New Roman" w:hAnsi="Times New Roman"/>
          <w:sz w:val="24"/>
        </w:rPr>
        <w:t xml:space="preserve">, </w:t>
      </w:r>
      <w:r w:rsidRPr="0090221A">
        <w:rPr>
          <w:rFonts w:ascii="Times New Roman" w:hAnsi="Times New Roman"/>
          <w:sz w:val="24"/>
        </w:rPr>
        <w:t>the Silver Award</w:t>
      </w:r>
      <w:r>
        <w:rPr>
          <w:rFonts w:ascii="Times New Roman" w:hAnsi="Times New Roman" w:hint="eastAsia"/>
          <w:sz w:val="24"/>
        </w:rPr>
        <w:t xml:space="preserve"> to three excellent works</w:t>
      </w:r>
      <w:r w:rsidR="000A7548">
        <w:rPr>
          <w:rFonts w:ascii="Times New Roman" w:hAnsi="Times New Roman"/>
          <w:sz w:val="24"/>
        </w:rPr>
        <w:t>, and the Bronze Award to other eleven works.</w:t>
      </w:r>
    </w:p>
    <w:p w14:paraId="6989B5FD" w14:textId="29FA8412" w:rsidR="0090221A" w:rsidRDefault="0090221A" w:rsidP="00773C6B">
      <w:pPr>
        <w:pStyle w:val="a8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The Gold Award and the Silver Award winners will be invited to Japan </w:t>
      </w:r>
      <w:r w:rsidR="000A7548">
        <w:rPr>
          <w:rFonts w:ascii="Times New Roman" w:hAnsi="Times New Roman"/>
          <w:sz w:val="24"/>
        </w:rPr>
        <w:t>approximately for 10 days</w:t>
      </w:r>
      <w:r w:rsidR="000E43C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on the occasion of the award ceremony </w:t>
      </w:r>
      <w:r w:rsidRPr="0090221A">
        <w:rPr>
          <w:rFonts w:ascii="Times New Roman" w:hAnsi="Times New Roman"/>
          <w:sz w:val="24"/>
        </w:rPr>
        <w:t xml:space="preserve">as </w:t>
      </w:r>
      <w:r w:rsidR="00A061E7">
        <w:rPr>
          <w:rFonts w:ascii="Times New Roman" w:hAnsi="Times New Roman" w:hint="eastAsia"/>
          <w:sz w:val="24"/>
        </w:rPr>
        <w:t>a</w:t>
      </w:r>
      <w:r w:rsidR="00860A9D">
        <w:rPr>
          <w:rFonts w:ascii="Times New Roman" w:hAnsi="Times New Roman" w:hint="eastAsia"/>
          <w:sz w:val="24"/>
        </w:rPr>
        <w:t>n</w:t>
      </w:r>
      <w:r w:rsidR="00A061E7">
        <w:rPr>
          <w:rFonts w:ascii="Times New Roman" w:hAnsi="Times New Roman" w:hint="eastAsia"/>
          <w:sz w:val="24"/>
        </w:rPr>
        <w:t xml:space="preserve"> </w:t>
      </w:r>
      <w:r w:rsidR="000E43C2">
        <w:rPr>
          <w:rFonts w:ascii="Times New Roman" w:hAnsi="Times New Roman"/>
          <w:sz w:val="24"/>
        </w:rPr>
        <w:t>extra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 xml:space="preserve">the </w:t>
      </w:r>
      <w:r w:rsidR="000E43C2">
        <w:rPr>
          <w:rFonts w:ascii="Times New Roman" w:hAnsi="Times New Roman"/>
          <w:sz w:val="24"/>
        </w:rPr>
        <w:t>B</w:t>
      </w:r>
      <w:r w:rsidR="00D67745">
        <w:rPr>
          <w:rFonts w:ascii="Times New Roman" w:hAnsi="Times New Roman"/>
          <w:sz w:val="24"/>
        </w:rPr>
        <w:t>r</w:t>
      </w:r>
      <w:r w:rsidR="000E43C2">
        <w:rPr>
          <w:rFonts w:ascii="Times New Roman" w:hAnsi="Times New Roman"/>
          <w:sz w:val="24"/>
        </w:rPr>
        <w:t>onze Award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14:paraId="631787D2" w14:textId="77777777"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90221A" w:rsidRDefault="00D52620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14:paraId="74D47D23" w14:textId="77777777" w:rsidR="00C831A9" w:rsidRPr="0090221A" w:rsidRDefault="00A061E7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14:paraId="16D1ABAB" w14:textId="5D36E20D" w:rsidR="00237B14" w:rsidRDefault="00771CE1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</w:t>
      </w:r>
      <w:r w:rsidR="007A030B">
        <w:rPr>
          <w:rFonts w:ascii="Times New Roman" w:hAnsi="Times New Roman"/>
          <w:sz w:val="24"/>
        </w:rPr>
        <w:t>7</w:t>
      </w:r>
      <w:r w:rsidR="00203B3A">
        <w:rPr>
          <w:rFonts w:ascii="Times New Roman" w:hAnsi="Times New Roman" w:hint="eastAsia"/>
          <w:sz w:val="24"/>
        </w:rPr>
        <w:t>-20</w:t>
      </w:r>
      <w:r w:rsidR="007A030B">
        <w:rPr>
          <w:rFonts w:ascii="Times New Roman" w:hAnsi="Times New Roman"/>
          <w:sz w:val="24"/>
        </w:rPr>
        <w:t>20</w:t>
      </w:r>
      <w:r w:rsidR="00EE11E4">
        <w:rPr>
          <w:rFonts w:ascii="Times New Roman" w:hAnsi="Times New Roman"/>
          <w:sz w:val="24"/>
        </w:rPr>
        <w:t>)</w:t>
      </w:r>
      <w:r w:rsidR="00860A9D">
        <w:rPr>
          <w:rFonts w:ascii="Times New Roman" w:hAnsi="Times New Roman"/>
          <w:sz w:val="24"/>
        </w:rPr>
        <w:t xml:space="preserve"> </w:t>
      </w:r>
      <w:r w:rsidR="00237B14" w:rsidRPr="00237B14">
        <w:rPr>
          <w:rFonts w:ascii="Times New Roman" w:hAnsi="Times New Roman" w:hint="eastAsia"/>
          <w:sz w:val="24"/>
        </w:rPr>
        <w:t>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14:paraId="04B36DA8" w14:textId="4179C76A" w:rsidR="00BF4ECC" w:rsidRPr="00237B14" w:rsidRDefault="009967BD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</w:t>
      </w:r>
      <w:r w:rsidR="0033309D">
        <w:rPr>
          <w:rFonts w:ascii="Times New Roman" w:hAnsi="Times New Roman"/>
          <w:sz w:val="24"/>
        </w:rPr>
        <w:t xml:space="preserve">electronic </w:t>
      </w:r>
      <w:r w:rsidR="006F2BD6">
        <w:rPr>
          <w:rFonts w:ascii="Times New Roman" w:hAnsi="Times New Roman" w:hint="eastAsia"/>
          <w:sz w:val="24"/>
        </w:rPr>
        <w:t>form</w:t>
      </w:r>
      <w:r w:rsidR="0033309D">
        <w:rPr>
          <w:rFonts w:ascii="Times New Roman" w:hAnsi="Times New Roman"/>
          <w:sz w:val="24"/>
        </w:rPr>
        <w:t xml:space="preserve"> (PDF)</w:t>
      </w:r>
      <w:r w:rsidR="00D31E52">
        <w:rPr>
          <w:rFonts w:ascii="Times New Roman" w:hAnsi="Times New Roman"/>
          <w:sz w:val="24"/>
        </w:rPr>
        <w:t xml:space="preserve"> </w:t>
      </w:r>
      <w:r w:rsidR="006F2BD6">
        <w:rPr>
          <w:rFonts w:ascii="Times New Roman" w:hAnsi="Times New Roman"/>
          <w:sz w:val="24"/>
        </w:rPr>
        <w:t xml:space="preserve">or </w:t>
      </w:r>
      <w:r w:rsidR="002714D0" w:rsidRPr="00237B14">
        <w:rPr>
          <w:rFonts w:ascii="Times New Roman" w:hAnsi="Times New Roman" w:hint="eastAsia"/>
          <w:sz w:val="24"/>
        </w:rPr>
        <w:t>printed form</w:t>
      </w:r>
      <w:r w:rsidR="00860A9D">
        <w:rPr>
          <w:rFonts w:ascii="Times New Roman" w:hAnsi="Times New Roman"/>
          <w:sz w:val="24"/>
        </w:rPr>
        <w:t xml:space="preserve"> (</w:t>
      </w:r>
      <w:r w:rsidR="007C63F5">
        <w:rPr>
          <w:rFonts w:ascii="Times New Roman" w:hAnsi="Times New Roman" w:hint="eastAsia"/>
          <w:sz w:val="24"/>
        </w:rPr>
        <w:t xml:space="preserve">Works submitted in electronic form </w:t>
      </w:r>
      <w:r w:rsidR="00860A9D">
        <w:rPr>
          <w:rFonts w:ascii="Times New Roman" w:hAnsi="Times New Roman"/>
          <w:sz w:val="24"/>
        </w:rPr>
        <w:t>will be printed for selection procedures)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</w:p>
    <w:p w14:paraId="728271C9" w14:textId="77777777" w:rsidR="00BF4ECC" w:rsidRPr="006451AF" w:rsidRDefault="00395FE3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14:paraId="11542F39" w14:textId="77777777" w:rsidR="00EF0147" w:rsidRPr="006451AF" w:rsidRDefault="005C6DEF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r w:rsidR="00A40F00" w:rsidRPr="006451AF">
        <w:rPr>
          <w:rFonts w:ascii="Times New Roman" w:hAnsi="Times New Roman" w:hint="eastAsia"/>
          <w:sz w:val="24"/>
        </w:rPr>
        <w:t xml:space="preserve">has to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r w:rsidR="00A11C4C">
        <w:rPr>
          <w:rFonts w:ascii="Times New Roman" w:hAnsi="Times New Roman" w:hint="eastAsia"/>
          <w:sz w:val="24"/>
        </w:rPr>
        <w:t>Also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14:paraId="65A45347" w14:textId="77777777" w:rsidR="004D570C" w:rsidRPr="0082712C" w:rsidRDefault="00C247E8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14:paraId="6C1BC61F" w14:textId="77777777" w:rsidR="00C247E8" w:rsidRPr="0082712C" w:rsidRDefault="002D0D18" w:rsidP="002133FA">
      <w:pPr>
        <w:pStyle w:val="ab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14:paraId="008C92B8" w14:textId="77777777" w:rsidR="000E5DCE" w:rsidRDefault="0012391D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14:paraId="2BE54F46" w14:textId="77777777" w:rsidR="006A6F55" w:rsidRDefault="00E3466C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14:paraId="171EED47" w14:textId="77777777" w:rsidR="00C86991" w:rsidRDefault="00A870C8" w:rsidP="001834C9">
      <w:pPr>
        <w:pStyle w:val="a8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14:paraId="1881684B" w14:textId="77777777" w:rsidR="002133FA" w:rsidRDefault="002133FA" w:rsidP="002133FA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378AB683" w14:textId="77777777" w:rsidR="00BF4ECC" w:rsidRPr="00C86991" w:rsidRDefault="00BF4ECC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14:paraId="12DD3CF5" w14:textId="77E3FF2D" w:rsidR="008C4337" w:rsidRPr="0082712C" w:rsidRDefault="00BF4ECC" w:rsidP="002133FA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  <w:r w:rsidR="008C4337">
        <w:rPr>
          <w:rFonts w:ascii="Times New Roman" w:hAnsi="Times New Roman"/>
          <w:sz w:val="24"/>
        </w:rPr>
        <w:t>:</w:t>
      </w:r>
    </w:p>
    <w:p w14:paraId="2CF77E28" w14:textId="3C153876" w:rsidR="008C4337" w:rsidRPr="00773C6B" w:rsidRDefault="00EC723D" w:rsidP="00773C6B">
      <w:pPr>
        <w:pStyle w:val="a8"/>
        <w:spacing w:line="0" w:lineRule="atLeast"/>
        <w:ind w:leftChars="0" w:left="960"/>
        <w:rPr>
          <w:rFonts w:ascii="Times New Roman" w:hAnsi="Times New Roman"/>
          <w:sz w:val="24"/>
        </w:rPr>
      </w:pPr>
      <w:r w:rsidRPr="005E736C">
        <w:rPr>
          <w:rFonts w:ascii="Times New Roman" w:hAnsi="Times New Roman"/>
          <w:b/>
          <w:sz w:val="24"/>
        </w:rPr>
        <w:t>April</w:t>
      </w:r>
      <w:r w:rsidR="00A62842" w:rsidRPr="005E736C">
        <w:rPr>
          <w:rFonts w:ascii="Times New Roman" w:hAnsi="Times New Roman"/>
          <w:b/>
          <w:sz w:val="24"/>
        </w:rPr>
        <w:t xml:space="preserve"> </w:t>
      </w:r>
      <w:r w:rsidR="007A030B" w:rsidRPr="005E736C">
        <w:rPr>
          <w:rFonts w:ascii="Times New Roman" w:hAnsi="Times New Roman"/>
          <w:b/>
          <w:sz w:val="24"/>
        </w:rPr>
        <w:t>6</w:t>
      </w:r>
      <w:r w:rsidR="00DB29A1" w:rsidRPr="005E736C">
        <w:rPr>
          <w:rFonts w:ascii="Times New Roman" w:hAnsi="Times New Roman"/>
          <w:b/>
          <w:sz w:val="24"/>
        </w:rPr>
        <w:t>th</w:t>
      </w:r>
      <w:r w:rsidR="001E37B9" w:rsidRPr="005E736C">
        <w:rPr>
          <w:rFonts w:ascii="Times New Roman" w:hAnsi="Times New Roman"/>
          <w:b/>
          <w:sz w:val="24"/>
        </w:rPr>
        <w:t xml:space="preserve"> </w:t>
      </w:r>
      <w:r w:rsidR="00C30AAB" w:rsidRPr="005E736C">
        <w:rPr>
          <w:rFonts w:ascii="Times New Roman" w:hAnsi="Times New Roman"/>
          <w:b/>
          <w:sz w:val="24"/>
        </w:rPr>
        <w:t>20</w:t>
      </w:r>
      <w:r w:rsidR="007A030B" w:rsidRPr="005E736C">
        <w:rPr>
          <w:rFonts w:ascii="Times New Roman" w:hAnsi="Times New Roman"/>
          <w:b/>
          <w:sz w:val="24"/>
        </w:rPr>
        <w:t>20</w:t>
      </w:r>
      <w:r w:rsidR="007130B8" w:rsidRPr="005E736C">
        <w:rPr>
          <w:rFonts w:ascii="Times New Roman" w:hAnsi="Times New Roman"/>
          <w:b/>
          <w:sz w:val="24"/>
        </w:rPr>
        <w:t xml:space="preserve"> – </w:t>
      </w:r>
      <w:r w:rsidR="005E736C" w:rsidRPr="007B114E">
        <w:rPr>
          <w:rFonts w:ascii="Times New Roman" w:hAnsi="Times New Roman"/>
          <w:b/>
          <w:sz w:val="24"/>
        </w:rPr>
        <w:t xml:space="preserve">July </w:t>
      </w:r>
      <w:r w:rsidR="00311A33" w:rsidRPr="005E736C">
        <w:rPr>
          <w:rFonts w:ascii="Times New Roman" w:hAnsi="Times New Roman"/>
          <w:b/>
          <w:sz w:val="24"/>
        </w:rPr>
        <w:t>10</w:t>
      </w:r>
      <w:r w:rsidR="006F337E" w:rsidRPr="005E736C">
        <w:rPr>
          <w:rFonts w:ascii="Times New Roman" w:hAnsi="Times New Roman"/>
          <w:b/>
          <w:sz w:val="24"/>
        </w:rPr>
        <w:t>t</w:t>
      </w:r>
      <w:r w:rsidR="00A62842" w:rsidRPr="005E736C">
        <w:rPr>
          <w:rFonts w:ascii="Times New Roman" w:hAnsi="Times New Roman"/>
          <w:b/>
          <w:sz w:val="24"/>
        </w:rPr>
        <w:t>h</w:t>
      </w:r>
      <w:r w:rsidR="002C4B8E" w:rsidRPr="005E736C">
        <w:rPr>
          <w:rFonts w:ascii="Times New Roman" w:hAnsi="Times New Roman"/>
          <w:b/>
          <w:sz w:val="24"/>
        </w:rPr>
        <w:t xml:space="preserve"> </w:t>
      </w:r>
      <w:r w:rsidR="00C30AAB" w:rsidRPr="005E736C">
        <w:rPr>
          <w:rFonts w:ascii="Times New Roman" w:hAnsi="Times New Roman"/>
          <w:b/>
          <w:sz w:val="24"/>
        </w:rPr>
        <w:t>20</w:t>
      </w:r>
      <w:r w:rsidR="007A030B" w:rsidRPr="005E736C">
        <w:rPr>
          <w:rFonts w:ascii="Times New Roman" w:hAnsi="Times New Roman"/>
          <w:b/>
          <w:sz w:val="24"/>
        </w:rPr>
        <w:t>20</w:t>
      </w:r>
      <w:r w:rsidR="007B2AED" w:rsidRPr="005E736C">
        <w:rPr>
          <w:rFonts w:ascii="Times New Roman" w:hAnsi="Times New Roman"/>
          <w:sz w:val="24"/>
        </w:rPr>
        <w:t xml:space="preserve"> (entries</w:t>
      </w:r>
      <w:r w:rsidR="007130B8" w:rsidRPr="005E736C">
        <w:rPr>
          <w:rFonts w:ascii="Times New Roman" w:hAnsi="Times New Roman"/>
          <w:sz w:val="24"/>
        </w:rPr>
        <w:t xml:space="preserve"> must arrive by</w:t>
      </w:r>
      <w:r w:rsidR="00A62842" w:rsidRPr="005E736C">
        <w:rPr>
          <w:rFonts w:ascii="Times New Roman" w:hAnsi="Times New Roman"/>
          <w:sz w:val="24"/>
        </w:rPr>
        <w:t xml:space="preserve"> this date</w:t>
      </w:r>
      <w:r w:rsidR="007130B8" w:rsidRPr="005E736C">
        <w:rPr>
          <w:rFonts w:ascii="Times New Roman" w:hAnsi="Times New Roman"/>
          <w:sz w:val="24"/>
        </w:rPr>
        <w:t>)</w:t>
      </w:r>
      <w:r w:rsidR="008538B7" w:rsidRPr="00773C6B">
        <w:rPr>
          <w:rFonts w:ascii="Times New Roman" w:hAnsi="Times New Roman" w:hint="eastAsia"/>
          <w:sz w:val="24"/>
        </w:rPr>
        <w:t xml:space="preserve"> </w:t>
      </w:r>
    </w:p>
    <w:p w14:paraId="1764912C" w14:textId="19D52DF3" w:rsidR="008538B7" w:rsidRPr="00773C6B" w:rsidRDefault="007130B8" w:rsidP="00773C6B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773C6B">
        <w:rPr>
          <w:rFonts w:ascii="Times New Roman" w:hAnsi="Times New Roman"/>
          <w:sz w:val="24"/>
        </w:rPr>
        <w:t>Application</w:t>
      </w:r>
      <w:r w:rsidR="00395FE3" w:rsidRPr="00773C6B">
        <w:rPr>
          <w:rFonts w:ascii="Times New Roman" w:hAnsi="Times New Roman"/>
          <w:sz w:val="24"/>
        </w:rPr>
        <w:t>s should be sent</w:t>
      </w:r>
      <w:r w:rsidRPr="00773C6B">
        <w:rPr>
          <w:rFonts w:ascii="Times New Roman" w:hAnsi="Times New Roman"/>
          <w:sz w:val="24"/>
        </w:rPr>
        <w:t xml:space="preserve"> to either</w:t>
      </w:r>
      <w:r w:rsidR="001E37B9" w:rsidRPr="00773C6B">
        <w:rPr>
          <w:rFonts w:ascii="Times New Roman" w:hAnsi="Times New Roman" w:hint="eastAsia"/>
          <w:sz w:val="24"/>
        </w:rPr>
        <w:t xml:space="preserve"> </w:t>
      </w:r>
      <w:r w:rsidRPr="00773C6B">
        <w:rPr>
          <w:rFonts w:ascii="Times New Roman" w:hAnsi="Times New Roman"/>
          <w:sz w:val="24"/>
        </w:rPr>
        <w:t>i) or</w:t>
      </w:r>
      <w:r w:rsidR="001E37B9" w:rsidRPr="00773C6B">
        <w:rPr>
          <w:rFonts w:ascii="Times New Roman" w:hAnsi="Times New Roman" w:hint="eastAsia"/>
          <w:sz w:val="24"/>
        </w:rPr>
        <w:t xml:space="preserve"> </w:t>
      </w:r>
      <w:r w:rsidRPr="00773C6B">
        <w:rPr>
          <w:rFonts w:ascii="Times New Roman" w:hAnsi="Times New Roman"/>
          <w:sz w:val="24"/>
        </w:rPr>
        <w:t>ii)</w:t>
      </w:r>
      <w:r w:rsidR="002714D0" w:rsidRPr="00773C6B">
        <w:rPr>
          <w:rFonts w:ascii="Times New Roman" w:hAnsi="Times New Roman" w:hint="eastAsia"/>
          <w:sz w:val="24"/>
        </w:rPr>
        <w:t xml:space="preserve"> below.</w:t>
      </w:r>
      <w:bookmarkStart w:id="0" w:name="_GoBack"/>
      <w:bookmarkEnd w:id="0"/>
    </w:p>
    <w:p w14:paraId="0821F04C" w14:textId="003B4D77" w:rsidR="00C30AAB" w:rsidRPr="0082712C" w:rsidRDefault="00C30AAB" w:rsidP="00773C6B">
      <w:pPr>
        <w:spacing w:line="0" w:lineRule="atLeast"/>
        <w:ind w:left="120" w:firstLine="84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i) 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address.)</w:t>
      </w:r>
    </w:p>
    <w:p w14:paraId="190C46A3" w14:textId="77777777" w:rsidR="00B03BD8" w:rsidRDefault="00C30AAB" w:rsidP="00773C6B">
      <w:pPr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 xml:space="preserve">ox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14:paraId="06FEA972" w14:textId="77777777" w:rsidR="00AA2495" w:rsidRDefault="00AA2495" w:rsidP="00AA2495">
      <w:pPr>
        <w:spacing w:line="0" w:lineRule="atLeast"/>
        <w:ind w:leftChars="350" w:left="975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MBE193 The </w:t>
      </w:r>
      <w:r w:rsidR="007A030B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th Japan International MANGA Award Executive Committee</w:t>
      </w:r>
    </w:p>
    <w:p w14:paraId="72B71FCD" w14:textId="77777777" w:rsidR="00AA2495" w:rsidRDefault="0094764C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="00AA2495">
        <w:rPr>
          <w:rFonts w:ascii="Times New Roman" w:eastAsia="ＭＳ ゴシック" w:hAnsi="Times New Roman"/>
          <w:color w:val="000000"/>
          <w:kern w:val="0"/>
          <w:sz w:val="24"/>
        </w:rPr>
        <w:t>Shinjuku Oak Tower 2F, 6-8-1 Nishi-shinjuku, Shinjuku-ku, Tokyo, JAPAN</w:t>
      </w:r>
    </w:p>
    <w:p w14:paraId="67F181C0" w14:textId="225094A7" w:rsidR="008C4337" w:rsidRDefault="00AA2495" w:rsidP="002133FA">
      <w:pPr>
        <w:spacing w:line="0" w:lineRule="atLeast"/>
        <w:ind w:left="60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 xml:space="preserve">   Postcode:163-6002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</w:p>
    <w:p w14:paraId="093861B9" w14:textId="24D9C116" w:rsidR="008C4337" w:rsidRPr="00773C6B" w:rsidRDefault="00860A9D" w:rsidP="001834C9">
      <w:pPr>
        <w:pStyle w:val="a8"/>
        <w:ind w:leftChars="472" w:left="991"/>
      </w:pPr>
      <w:r w:rsidRPr="00773C6B">
        <w:rPr>
          <w:rFonts w:ascii="Times New Roman" w:hAnsi="Times New Roman"/>
          <w:b/>
          <w:sz w:val="24"/>
        </w:rPr>
        <w:t xml:space="preserve">Two </w:t>
      </w:r>
      <w:r w:rsidR="0033309D" w:rsidRPr="00773C6B">
        <w:rPr>
          <w:rFonts w:ascii="Times New Roman" w:hAnsi="Times New Roman"/>
          <w:b/>
          <w:sz w:val="24"/>
        </w:rPr>
        <w:t>cop</w:t>
      </w:r>
      <w:r w:rsidR="007C63F5" w:rsidRPr="00773C6B">
        <w:rPr>
          <w:rFonts w:ascii="Times New Roman" w:hAnsi="Times New Roman"/>
          <w:b/>
          <w:sz w:val="24"/>
        </w:rPr>
        <w:t>ies</w:t>
      </w:r>
      <w:r w:rsidR="0033309D" w:rsidRPr="00773C6B">
        <w:rPr>
          <w:rFonts w:ascii="Times New Roman" w:hAnsi="Times New Roman"/>
          <w:b/>
          <w:sz w:val="24"/>
        </w:rPr>
        <w:t xml:space="preserve"> of the </w:t>
      </w:r>
      <w:r w:rsidRPr="00773C6B">
        <w:rPr>
          <w:rFonts w:ascii="Times New Roman" w:hAnsi="Times New Roman"/>
          <w:b/>
          <w:sz w:val="24"/>
        </w:rPr>
        <w:t xml:space="preserve">printed </w:t>
      </w:r>
      <w:r w:rsidR="0033309D" w:rsidRPr="00773C6B">
        <w:rPr>
          <w:rFonts w:ascii="Times New Roman" w:hAnsi="Times New Roman"/>
          <w:b/>
          <w:sz w:val="24"/>
        </w:rPr>
        <w:t>work</w:t>
      </w:r>
      <w:r w:rsidR="00FF0521" w:rsidRPr="00773C6B">
        <w:rPr>
          <w:rFonts w:ascii="Times New Roman" w:hAnsi="Times New Roman"/>
          <w:b/>
          <w:sz w:val="24"/>
        </w:rPr>
        <w:t xml:space="preserve"> and/or one copy in</w:t>
      </w:r>
      <w:r w:rsidRPr="00773C6B">
        <w:rPr>
          <w:rFonts w:ascii="Times New Roman" w:hAnsi="Times New Roman"/>
          <w:b/>
          <w:sz w:val="24"/>
        </w:rPr>
        <w:t xml:space="preserve"> electronic form (PDF)</w:t>
      </w:r>
      <w:r w:rsidR="0033309D" w:rsidRPr="00773C6B">
        <w:rPr>
          <w:rFonts w:ascii="Times New Roman" w:hAnsi="Times New Roman"/>
          <w:b/>
          <w:sz w:val="24"/>
        </w:rPr>
        <w:t xml:space="preserve"> must be submitted</w:t>
      </w:r>
      <w:r w:rsidR="008E7048">
        <w:rPr>
          <w:rFonts w:ascii="Times New Roman" w:hAnsi="Times New Roman"/>
          <w:b/>
          <w:sz w:val="24"/>
        </w:rPr>
        <w:t xml:space="preserve"> (a submission that includes both a printed copy and an electronic copy requires only a single printed copy)</w:t>
      </w:r>
      <w:r w:rsidR="0033309D" w:rsidRPr="00773C6B">
        <w:rPr>
          <w:rFonts w:ascii="Times New Roman" w:hAnsi="Times New Roman"/>
          <w:b/>
          <w:sz w:val="24"/>
        </w:rPr>
        <w:t>.</w:t>
      </w:r>
      <w:r w:rsidR="0033309D" w:rsidRPr="001834C9">
        <w:rPr>
          <w:rFonts w:ascii="Times New Roman" w:hAnsi="Times New Roman"/>
          <w:sz w:val="24"/>
        </w:rPr>
        <w:t xml:space="preserve"> </w:t>
      </w:r>
      <w:r w:rsidR="008E7048" w:rsidRPr="001834C9">
        <w:rPr>
          <w:rFonts w:ascii="Times New Roman" w:hAnsi="Times New Roman"/>
          <w:sz w:val="24"/>
        </w:rPr>
        <w:t xml:space="preserve">Where possible, applicants are advised to submit a printed and an electronic copy of the work. </w:t>
      </w:r>
      <w:r w:rsidRPr="001834C9">
        <w:rPr>
          <w:rFonts w:ascii="Times New Roman" w:hAnsi="Times New Roman"/>
          <w:b/>
          <w:sz w:val="24"/>
        </w:rPr>
        <w:t>However, submission</w:t>
      </w:r>
      <w:r w:rsidR="008E7048" w:rsidRPr="001834C9">
        <w:rPr>
          <w:rFonts w:ascii="Times New Roman" w:hAnsi="Times New Roman"/>
          <w:b/>
          <w:sz w:val="24"/>
        </w:rPr>
        <w:t xml:space="preserve">s are not required to be in both printed and electronic </w:t>
      </w:r>
      <w:r w:rsidR="008E7048" w:rsidRPr="001834C9">
        <w:rPr>
          <w:rFonts w:ascii="Times New Roman" w:hAnsi="Times New Roman"/>
          <w:b/>
          <w:sz w:val="24"/>
        </w:rPr>
        <w:lastRenderedPageBreak/>
        <w:t xml:space="preserve">form and the medium used for the </w:t>
      </w:r>
      <w:r w:rsidR="002B7DE7">
        <w:rPr>
          <w:rFonts w:ascii="Times New Roman" w:hAnsi="Times New Roman" w:hint="eastAsia"/>
          <w:b/>
          <w:sz w:val="24"/>
        </w:rPr>
        <w:t>submission</w:t>
      </w:r>
      <w:r w:rsidR="008E7048" w:rsidRPr="001834C9">
        <w:rPr>
          <w:rFonts w:ascii="Times New Roman" w:hAnsi="Times New Roman"/>
          <w:b/>
          <w:sz w:val="24"/>
        </w:rPr>
        <w:t xml:space="preserve"> will not affect the selection results in any way.</w:t>
      </w:r>
    </w:p>
    <w:p w14:paraId="7775F310" w14:textId="7E57CB95" w:rsidR="008C4337" w:rsidRPr="00773C6B" w:rsidRDefault="009F5573" w:rsidP="00773C6B">
      <w:pPr>
        <w:ind w:firstLineChars="400" w:firstLine="960"/>
        <w:rPr>
          <w:rFonts w:ascii="Times New Roman" w:eastAsia="ＭＳ ゴシック" w:hAnsi="Times New Roman"/>
          <w:color w:val="000000"/>
          <w:kern w:val="0"/>
          <w:sz w:val="24"/>
        </w:rPr>
      </w:pP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(Additional copies </w:t>
      </w:r>
      <w:r w:rsidR="00D52620" w:rsidRPr="00773C6B">
        <w:rPr>
          <w:rFonts w:ascii="Times New Roman" w:eastAsia="ＭＳ ゴシック" w:hAnsi="Times New Roman"/>
          <w:color w:val="000000"/>
          <w:kern w:val="0"/>
          <w:sz w:val="24"/>
        </w:rPr>
        <w:t>may</w:t>
      </w:r>
      <w:r w:rsidR="00C509C0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be </w:t>
      </w: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requested for works 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being considered for an </w:t>
      </w:r>
      <w:r w:rsidR="008C4337" w:rsidRPr="00773C6B">
        <w:rPr>
          <w:rFonts w:ascii="Times New Roman" w:eastAsia="ＭＳ ゴシック" w:hAnsi="Times New Roman"/>
          <w:color w:val="000000"/>
          <w:kern w:val="0"/>
          <w:sz w:val="24"/>
        </w:rPr>
        <w:t>award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.</w:t>
      </w:r>
      <w:r w:rsidR="00C509C0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)</w:t>
      </w:r>
    </w:p>
    <w:p w14:paraId="7562C8F7" w14:textId="2F9EA555" w:rsidR="00356224" w:rsidRPr="00773C6B" w:rsidRDefault="000E5DCE" w:rsidP="00773C6B">
      <w:pPr>
        <w:pStyle w:val="a8"/>
        <w:numPr>
          <w:ilvl w:val="0"/>
          <w:numId w:val="17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An </w:t>
      </w:r>
      <w:r w:rsidR="00356224" w:rsidRPr="00773C6B">
        <w:rPr>
          <w:rFonts w:ascii="Times New Roman" w:eastAsia="ＭＳ ゴシック" w:hAnsi="Times New Roman"/>
          <w:color w:val="000000"/>
          <w:kern w:val="0"/>
          <w:sz w:val="24"/>
        </w:rPr>
        <w:t>entry form</w:t>
      </w:r>
      <w:r w:rsidR="00D52620" w:rsidRPr="00773C6B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356224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8D4DD1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filled in </w:t>
      </w:r>
      <w:r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either </w:t>
      </w:r>
      <w:r w:rsidR="007B2AED" w:rsidRPr="00773C6B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English</w:t>
      </w:r>
      <w:r w:rsidR="007B2AED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or </w:t>
      </w:r>
      <w:r w:rsidR="007B2AED" w:rsidRPr="00773C6B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Japanese</w:t>
      </w:r>
      <w:r w:rsidR="00D52620" w:rsidRPr="00773C6B">
        <w:rPr>
          <w:rFonts w:ascii="Times New Roman" w:eastAsia="ＭＳ ゴシック" w:hAnsi="Times New Roman"/>
          <w:color w:val="000000"/>
          <w:kern w:val="0"/>
          <w:sz w:val="24"/>
        </w:rPr>
        <w:t>,</w:t>
      </w:r>
      <w:r w:rsidR="00C20A57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must be</w:t>
      </w:r>
      <w:r w:rsidR="009F557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attached</w:t>
      </w:r>
      <w:r w:rsidR="009528FE" w:rsidRPr="00773C6B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A966CC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to </w:t>
      </w: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A966CC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9528FE" w:rsidRPr="00773C6B">
        <w:rPr>
          <w:rFonts w:ascii="Times New Roman" w:eastAsia="ＭＳ ゴシック" w:hAnsi="Times New Roman"/>
          <w:color w:val="000000"/>
          <w:kern w:val="0"/>
          <w:sz w:val="24"/>
        </w:rPr>
        <w:t>work.</w:t>
      </w:r>
    </w:p>
    <w:p w14:paraId="036E8CFB" w14:textId="2B45747F" w:rsidR="007C63F5" w:rsidRPr="00773C6B" w:rsidRDefault="008E7048" w:rsidP="00773C6B">
      <w:pPr>
        <w:spacing w:line="0" w:lineRule="atLeast"/>
        <w:ind w:leftChars="450" w:left="945"/>
        <w:rPr>
          <w:rFonts w:ascii="Times New Roman" w:eastAsia="ＭＳ ゴシック" w:hAnsi="Times New Roman"/>
          <w:color w:val="000000"/>
          <w:kern w:val="0"/>
          <w:sz w:val="24"/>
          <w:u w:val="single"/>
        </w:rPr>
      </w:pPr>
      <w:r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Eligible M</w:t>
      </w:r>
      <w:r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ANGA</w:t>
      </w:r>
      <w:r w:rsidR="007C63F5" w:rsidRPr="00773C6B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works </w:t>
      </w:r>
      <w:r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that have been </w:t>
      </w:r>
      <w:r w:rsidR="007C63F5" w:rsidRPr="00773C6B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submitted in electronic form only will be printed for </w:t>
      </w:r>
      <w:r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the selection procedure</w:t>
      </w:r>
      <w:r w:rsidR="007C63F5" w:rsidRPr="00773C6B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Please ensure that the submission can be printed to conform to the A4 paper size</w:t>
      </w:r>
      <w:r w:rsidR="007C63F5" w:rsidRPr="00773C6B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</w:p>
    <w:p w14:paraId="69C4A569" w14:textId="5E8738CC" w:rsidR="00D26D0A" w:rsidRPr="00773C6B" w:rsidRDefault="00336013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8C4337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ＭＳ ゴシック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    </w:t>
      </w:r>
    </w:p>
    <w:p w14:paraId="380AACC0" w14:textId="77777777" w:rsidR="00F12B53" w:rsidRPr="00773C6B" w:rsidRDefault="000E5DCE" w:rsidP="00773C6B">
      <w:pPr>
        <w:spacing w:line="0" w:lineRule="atLeast"/>
        <w:ind w:leftChars="455" w:left="955"/>
        <w:rPr>
          <w:rFonts w:ascii="Times New Roman" w:eastAsia="ＭＳ ゴシック" w:hAnsi="Times New Roman"/>
          <w:color w:val="000000"/>
          <w:kern w:val="0"/>
          <w:sz w:val="24"/>
        </w:rPr>
      </w:pP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If the 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work is not in the form of a book</w:t>
      </w:r>
      <w:r w:rsidR="00C20A57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,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C20A57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it needs to be </w:t>
      </w:r>
      <w:r w:rsidR="00F12B5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indicate</w:t>
      </w:r>
      <w:r w:rsidR="00C20A57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d</w:t>
      </w:r>
      <w:r w:rsidR="00F12B5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clearly if there is any </w:t>
      </w:r>
      <w:r w:rsidR="00F12B53" w:rsidRPr="00773C6B">
        <w:rPr>
          <w:rFonts w:ascii="Times New Roman" w:eastAsia="ＭＳ ゴシック" w:hAnsi="Times New Roman"/>
          <w:color w:val="000000"/>
          <w:kern w:val="0"/>
          <w:sz w:val="24"/>
        </w:rPr>
        <w:t>specific</w:t>
      </w:r>
      <w:r w:rsidR="00F12B5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two-page </w:t>
      </w:r>
      <w:r w:rsidR="00F12B53" w:rsidRPr="00773C6B">
        <w:rPr>
          <w:rFonts w:ascii="Times New Roman" w:eastAsia="ＭＳ ゴシック" w:hAnsi="Times New Roman"/>
          <w:color w:val="000000"/>
          <w:kern w:val="0"/>
          <w:sz w:val="24"/>
        </w:rPr>
        <w:t>spread</w:t>
      </w:r>
      <w:r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in the </w:t>
      </w:r>
      <w:r w:rsidR="006154E8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>work</w:t>
      </w:r>
      <w:r w:rsidR="00336013" w:rsidRPr="00773C6B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. </w:t>
      </w:r>
    </w:p>
    <w:p w14:paraId="0C92020B" w14:textId="77777777" w:rsidR="004D570C" w:rsidRPr="0082712C" w:rsidRDefault="004D570C" w:rsidP="002133FA">
      <w:pPr>
        <w:spacing w:line="0" w:lineRule="atLeast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58650DA0" w14:textId="77777777" w:rsidR="00356224" w:rsidRPr="0082712C" w:rsidRDefault="008538B7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eturn of Works</w:t>
      </w:r>
    </w:p>
    <w:p w14:paraId="37C8A4B8" w14:textId="77777777" w:rsidR="00CB08BA" w:rsidRDefault="009F5573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28A5">
        <w:rPr>
          <w:rFonts w:ascii="Times New Roman" w:eastAsia="ＭＳ ゴシック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ＭＳ ゴシック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ＭＳ ゴシック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ＭＳ ゴシック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please be advised to submit a copy of the work and keep 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ＭＳ ゴシック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82712C" w:rsidRDefault="00D2473F" w:rsidP="00D2473F">
      <w:pPr>
        <w:spacing w:line="0" w:lineRule="atLeast"/>
        <w:ind w:leftChars="250" w:left="525"/>
        <w:rPr>
          <w:rFonts w:ascii="Times New Roman" w:eastAsia="ＭＳ ゴシック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82712C" w:rsidRDefault="009528FE" w:rsidP="002133FA">
      <w:pPr>
        <w:pStyle w:val="a8"/>
        <w:numPr>
          <w:ilvl w:val="0"/>
          <w:numId w:val="21"/>
        </w:numPr>
        <w:spacing w:line="0" w:lineRule="atLeast"/>
        <w:ind w:leftChars="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</w:t>
      </w:r>
    </w:p>
    <w:p w14:paraId="744D44B3" w14:textId="77777777" w:rsidR="009528FE" w:rsidRPr="0082712C" w:rsidRDefault="007A030B" w:rsidP="002133FA">
      <w:pPr>
        <w:spacing w:line="0" w:lineRule="atLeast"/>
        <w:ind w:leftChars="270" w:left="567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ＭＳ ゴシック" w:hAnsi="Times New Roman"/>
          <w:color w:val="000000"/>
          <w:kern w:val="0"/>
          <w:sz w:val="24"/>
        </w:rPr>
        <w:t>t</w:t>
      </w:r>
      <w:r w:rsidR="00237B14">
        <w:rPr>
          <w:rFonts w:ascii="Times New Roman" w:eastAsia="ＭＳ ゴシック" w:hAnsi="Times New Roman"/>
          <w:color w:val="000000"/>
          <w:kern w:val="0"/>
          <w:sz w:val="24"/>
        </w:rPr>
        <w:t>he</w:t>
      </w:r>
      <w:r w:rsidR="00237B14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14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 xml:space="preserve">th 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 xml:space="preserve">Japan </w:t>
      </w:r>
      <w:r w:rsidR="0094764C">
        <w:rPr>
          <w:rFonts w:ascii="Times New Roman" w:eastAsia="ＭＳ ゴシック" w:hAnsi="Times New Roman"/>
          <w:color w:val="000000"/>
          <w:kern w:val="0"/>
          <w:sz w:val="24"/>
        </w:rPr>
        <w:t>international M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ANGA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</w:t>
      </w:r>
      <w:r w:rsidR="00C64F1F" w:rsidRPr="00C64F1F">
        <w:rPr>
          <w:rFonts w:ascii="Times New Roman" w:eastAsia="ＭＳ ゴシック" w:hAnsi="Times New Roman"/>
          <w:color w:val="000000"/>
          <w:kern w:val="0"/>
          <w:sz w:val="24"/>
        </w:rPr>
        <w:t>Award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 xml:space="preserve"> Selection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</w:p>
    <w:p w14:paraId="53517552" w14:textId="77777777" w:rsidR="009528FE" w:rsidRPr="00C20A57" w:rsidRDefault="009528FE" w:rsidP="002133FA">
      <w:pPr>
        <w:spacing w:line="0" w:lineRule="atLeast"/>
        <w:ind w:right="-10"/>
        <w:rPr>
          <w:rFonts w:ascii="Times New Roman" w:eastAsia="ＭＳ ゴシック" w:hAnsi="Times New Roman"/>
          <w:color w:val="000000"/>
          <w:kern w:val="0"/>
          <w:sz w:val="24"/>
        </w:rPr>
      </w:pPr>
    </w:p>
    <w:p w14:paraId="770EB303" w14:textId="77777777"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ＭＳ ゴシック" w:hAnsi="Times New Roman"/>
          <w:color w:val="000000"/>
          <w:kern w:val="0"/>
          <w:sz w:val="24"/>
        </w:rPr>
        <w:t>Award Ceremony</w:t>
      </w:r>
    </w:p>
    <w:p w14:paraId="09F66D55" w14:textId="77777777"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ＭＳ ゴシック" w:hAnsi="Times New Roman"/>
          <w:color w:val="000000"/>
          <w:kern w:val="0"/>
          <w:sz w:val="24"/>
        </w:rPr>
      </w:pP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ＭＳ ゴシック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ＭＳ ゴシック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ＭＳ ゴシック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20</w:t>
      </w:r>
      <w:r w:rsidR="00C64F1F">
        <w:rPr>
          <w:rFonts w:ascii="Times New Roman" w:eastAsia="ＭＳ ゴシック" w:hAnsi="Times New Roman"/>
          <w:color w:val="000000"/>
          <w:kern w:val="0"/>
          <w:sz w:val="24"/>
        </w:rPr>
        <w:t>2</w:t>
      </w:r>
      <w:r w:rsidR="00EA6032">
        <w:rPr>
          <w:rFonts w:ascii="Times New Roman" w:eastAsia="ＭＳ ゴシック" w:hAnsi="Times New Roman"/>
          <w:color w:val="000000"/>
          <w:kern w:val="0"/>
          <w:sz w:val="24"/>
        </w:rPr>
        <w:t>1</w:t>
      </w:r>
      <w:r w:rsidRPr="0082712C">
        <w:rPr>
          <w:rFonts w:ascii="Times New Roman" w:eastAsia="ＭＳ ゴシック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ＭＳ ゴシック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17ABC" w14:textId="77777777" w:rsidR="00252DCD" w:rsidRDefault="00252DCD" w:rsidP="002B7238">
      <w:r>
        <w:separator/>
      </w:r>
    </w:p>
  </w:endnote>
  <w:endnote w:type="continuationSeparator" w:id="0">
    <w:p w14:paraId="6DDED797" w14:textId="77777777" w:rsidR="00252DCD" w:rsidRDefault="00252DCD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1C2E" w14:textId="77777777" w:rsidR="00252DCD" w:rsidRDefault="00252DCD" w:rsidP="002B7238">
      <w:r>
        <w:separator/>
      </w:r>
    </w:p>
  </w:footnote>
  <w:footnote w:type="continuationSeparator" w:id="0">
    <w:p w14:paraId="631131FE" w14:textId="77777777" w:rsidR="00252DCD" w:rsidRDefault="00252DCD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0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20"/>
  </w:num>
  <w:num w:numId="9">
    <w:abstractNumId w:val="17"/>
  </w:num>
  <w:num w:numId="10">
    <w:abstractNumId w:val="16"/>
  </w:num>
  <w:num w:numId="11">
    <w:abstractNumId w:val="6"/>
  </w:num>
  <w:num w:numId="12">
    <w:abstractNumId w:val="21"/>
  </w:num>
  <w:num w:numId="13">
    <w:abstractNumId w:val="5"/>
  </w:num>
  <w:num w:numId="14">
    <w:abstractNumId w:val="4"/>
  </w:num>
  <w:num w:numId="15">
    <w:abstractNumId w:val="19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8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548"/>
    <w:rsid w:val="000A7679"/>
    <w:rsid w:val="000B237E"/>
    <w:rsid w:val="000E43C2"/>
    <w:rsid w:val="000E5DCE"/>
    <w:rsid w:val="000F3416"/>
    <w:rsid w:val="0012391D"/>
    <w:rsid w:val="00152EEF"/>
    <w:rsid w:val="001537F5"/>
    <w:rsid w:val="001834C9"/>
    <w:rsid w:val="0019139D"/>
    <w:rsid w:val="001A3AC7"/>
    <w:rsid w:val="001E37B9"/>
    <w:rsid w:val="001E4C26"/>
    <w:rsid w:val="00202B2A"/>
    <w:rsid w:val="00203B3A"/>
    <w:rsid w:val="002133FA"/>
    <w:rsid w:val="00237B14"/>
    <w:rsid w:val="00252DCD"/>
    <w:rsid w:val="0026296D"/>
    <w:rsid w:val="002714D0"/>
    <w:rsid w:val="00283057"/>
    <w:rsid w:val="002B7238"/>
    <w:rsid w:val="002B7DE7"/>
    <w:rsid w:val="002C10C8"/>
    <w:rsid w:val="002C4B8E"/>
    <w:rsid w:val="002D0D18"/>
    <w:rsid w:val="00311A33"/>
    <w:rsid w:val="00321236"/>
    <w:rsid w:val="0033309D"/>
    <w:rsid w:val="00336013"/>
    <w:rsid w:val="00343804"/>
    <w:rsid w:val="00356224"/>
    <w:rsid w:val="00356840"/>
    <w:rsid w:val="003645E9"/>
    <w:rsid w:val="003679C4"/>
    <w:rsid w:val="00373EBA"/>
    <w:rsid w:val="003778E8"/>
    <w:rsid w:val="00380337"/>
    <w:rsid w:val="00395FE3"/>
    <w:rsid w:val="003F4397"/>
    <w:rsid w:val="00421AF0"/>
    <w:rsid w:val="004A0C0C"/>
    <w:rsid w:val="004A12E1"/>
    <w:rsid w:val="004B3D21"/>
    <w:rsid w:val="004B6336"/>
    <w:rsid w:val="004C1877"/>
    <w:rsid w:val="004C322A"/>
    <w:rsid w:val="004D4285"/>
    <w:rsid w:val="004D570C"/>
    <w:rsid w:val="004D6482"/>
    <w:rsid w:val="004E1890"/>
    <w:rsid w:val="005767DA"/>
    <w:rsid w:val="005872EE"/>
    <w:rsid w:val="005B7657"/>
    <w:rsid w:val="005C6DEF"/>
    <w:rsid w:val="005C7321"/>
    <w:rsid w:val="005E736C"/>
    <w:rsid w:val="006154E8"/>
    <w:rsid w:val="00620F41"/>
    <w:rsid w:val="006451AF"/>
    <w:rsid w:val="006769E3"/>
    <w:rsid w:val="00685DC2"/>
    <w:rsid w:val="006A6F55"/>
    <w:rsid w:val="006E37FA"/>
    <w:rsid w:val="006F2BD6"/>
    <w:rsid w:val="006F337E"/>
    <w:rsid w:val="00707127"/>
    <w:rsid w:val="007130B8"/>
    <w:rsid w:val="00735C44"/>
    <w:rsid w:val="007423C5"/>
    <w:rsid w:val="00771CE1"/>
    <w:rsid w:val="007733B2"/>
    <w:rsid w:val="00773C6B"/>
    <w:rsid w:val="007A030B"/>
    <w:rsid w:val="007B114E"/>
    <w:rsid w:val="007B2AED"/>
    <w:rsid w:val="007B3025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0A9D"/>
    <w:rsid w:val="00861265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E303F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AD0677"/>
    <w:rsid w:val="00B038A4"/>
    <w:rsid w:val="00B03BD8"/>
    <w:rsid w:val="00B06806"/>
    <w:rsid w:val="00B1143B"/>
    <w:rsid w:val="00BC1EC7"/>
    <w:rsid w:val="00BC60F4"/>
    <w:rsid w:val="00BF4ECC"/>
    <w:rsid w:val="00C06017"/>
    <w:rsid w:val="00C12CD3"/>
    <w:rsid w:val="00C148A6"/>
    <w:rsid w:val="00C20A57"/>
    <w:rsid w:val="00C247E8"/>
    <w:rsid w:val="00C26A05"/>
    <w:rsid w:val="00C30AAB"/>
    <w:rsid w:val="00C509C0"/>
    <w:rsid w:val="00C64F1F"/>
    <w:rsid w:val="00C831A9"/>
    <w:rsid w:val="00C86991"/>
    <w:rsid w:val="00CA0442"/>
    <w:rsid w:val="00CA66AA"/>
    <w:rsid w:val="00CB08BA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96258"/>
    <w:rsid w:val="00D96305"/>
    <w:rsid w:val="00DA6E2C"/>
    <w:rsid w:val="00DB29A1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401"/>
    <w:rsid w:val="00EF68A8"/>
    <w:rsid w:val="00F12B53"/>
    <w:rsid w:val="00F53DAD"/>
    <w:rsid w:val="00F55BC4"/>
    <w:rsid w:val="00F95F71"/>
    <w:rsid w:val="00FD1483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3E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7238"/>
    <w:rPr>
      <w:kern w:val="2"/>
      <w:sz w:val="21"/>
      <w:szCs w:val="24"/>
    </w:rPr>
  </w:style>
  <w:style w:type="paragraph" w:styleId="a6">
    <w:name w:val="footer"/>
    <w:basedOn w:val="a"/>
    <w:link w:val="a7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B723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07127"/>
    <w:pPr>
      <w:ind w:leftChars="400" w:left="840"/>
    </w:pPr>
  </w:style>
  <w:style w:type="paragraph" w:styleId="a9">
    <w:name w:val="Document Map"/>
    <w:basedOn w:val="a"/>
    <w:link w:val="aa"/>
    <w:rsid w:val="00C831A9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C831A9"/>
    <w:rPr>
      <w:rFonts w:ascii="MS UI Gothic" w:eastAsia="MS UI Gothic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C247E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C247E8"/>
    <w:rPr>
      <w:rFonts w:ascii="ＭＳ ゴシック" w:eastAsia="ＭＳ ゴシック" w:hAnsi="ＭＳ 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2549-4EAB-45D9-8465-0EFE14AA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644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情報通信課</cp:lastModifiedBy>
  <cp:revision>5</cp:revision>
  <cp:lastPrinted>2019-04-22T03:22:00Z</cp:lastPrinted>
  <dcterms:created xsi:type="dcterms:W3CDTF">2020-06-11T06:54:00Z</dcterms:created>
  <dcterms:modified xsi:type="dcterms:W3CDTF">2020-06-16T11:06:00Z</dcterms:modified>
</cp:coreProperties>
</file>